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D6B" w:rsidRPr="00520D6B" w:rsidRDefault="00520D6B" w:rsidP="00520D6B">
      <w:pPr>
        <w:spacing w:after="0" w:line="240" w:lineRule="auto"/>
        <w:jc w:val="center"/>
        <w:rPr>
          <w:rFonts w:ascii="Times New Roman" w:hAnsi="Times New Roman"/>
          <w:b/>
          <w:sz w:val="32"/>
          <w:szCs w:val="36"/>
        </w:rPr>
      </w:pPr>
      <w:r w:rsidRPr="00520D6B">
        <w:rPr>
          <w:rFonts w:ascii="Times New Roman" w:hAnsi="Times New Roman"/>
          <w:b/>
          <w:sz w:val="32"/>
          <w:szCs w:val="36"/>
        </w:rPr>
        <w:t>СОХРАНИТЕ  ЖИЗНЬ  ДЕТЕЙ!</w:t>
      </w:r>
    </w:p>
    <w:p w:rsidR="00520D6B" w:rsidRPr="00520D6B" w:rsidRDefault="00520D6B" w:rsidP="00520D6B">
      <w:pPr>
        <w:spacing w:after="0" w:line="240" w:lineRule="auto"/>
        <w:jc w:val="center"/>
        <w:rPr>
          <w:rFonts w:ascii="Times New Roman" w:hAnsi="Times New Roman"/>
          <w:b/>
          <w:sz w:val="32"/>
          <w:szCs w:val="36"/>
        </w:rPr>
      </w:pPr>
      <w:r w:rsidRPr="00520D6B">
        <w:rPr>
          <w:rFonts w:ascii="Times New Roman" w:hAnsi="Times New Roman"/>
          <w:b/>
          <w:sz w:val="32"/>
          <w:szCs w:val="36"/>
        </w:rPr>
        <w:t xml:space="preserve"> БЕРЕГИТЕ   ИХ  ОТ  ОЖОГОВ!</w:t>
      </w:r>
    </w:p>
    <w:p w:rsidR="00520D6B" w:rsidRDefault="00520D6B" w:rsidP="00520D6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(памятка для родителей</w:t>
      </w:r>
      <w:r>
        <w:rPr>
          <w:rFonts w:ascii="Times New Roman" w:hAnsi="Times New Roman"/>
          <w:i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20D6B" w:rsidRDefault="00520D6B" w:rsidP="00520D6B">
      <w:pPr>
        <w:ind w:left="-142"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Ожогом называют повреждение кожи, слизистых оболочек и внутренних органов (пищевода) человека в результате прямого воздействия высокой температуры, горячих жидкостей, раскалённых предметов, химических веществ, электротока, ультрафиолетового, ионизирующего и инфракрасного излучения. </w:t>
      </w:r>
    </w:p>
    <w:p w:rsidR="00520D6B" w:rsidRDefault="00520D6B" w:rsidP="00520D6B">
      <w:pPr>
        <w:pStyle w:val="a5"/>
        <w:ind w:left="-142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-175260</wp:posOffset>
            </wp:positionH>
            <wp:positionV relativeFrom="paragraph">
              <wp:posOffset>85090</wp:posOffset>
            </wp:positionV>
            <wp:extent cx="2219325" cy="1485900"/>
            <wp:effectExtent l="19050" t="0" r="9525" b="0"/>
            <wp:wrapSquare wrapText="bothSides"/>
            <wp:docPr id="2" name="Рисунок 1" descr="&amp;yacy;&amp;ncy;&amp;dcy;&amp;iecy;&amp;kcy;&amp;scy; &amp;pcy;&amp;rcy;&amp;ocy;&amp;fcy;&amp;icy;&amp;lcy;&amp;acy;&amp;kcy;&amp;tcy;&amp;icy;&amp;kcy;&amp;acy; &amp;ocy;&amp;zhcy;&amp;ocy;&amp;gcy;&amp;ocy;&amp;vcy; &amp;ucy; &amp;ncy;&amp;ocy;&amp;vcy;&amp;ocy;&amp;rcy;&amp;ocy;&amp;zhcy;&amp;dcy;&amp;iecy;&amp;ncy;&amp;ncy;&amp;ycy;&amp;kh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&amp;yacy;&amp;ncy;&amp;dcy;&amp;iecy;&amp;kcy;&amp;scy; &amp;pcy;&amp;rcy;&amp;ocy;&amp;fcy;&amp;icy;&amp;lcy;&amp;acy;&amp;kcy;&amp;tcy;&amp;icy;&amp;kcy;&amp;acy; &amp;ocy;&amp;zhcy;&amp;ocy;&amp;gcy;&amp;ocy;&amp;vcy; &amp;ucy; &amp;ncy;&amp;ocy;&amp;vcy;&amp;ocy;&amp;rcy;&amp;ocy;&amp;zhcy;&amp;dcy;&amp;iecy;&amp;ncy;&amp;ncy;&amp;ycy;&amp;khcy;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Термические повреждения являются одной из причин смерти  и глубокой </w:t>
      </w:r>
      <w:proofErr w:type="spellStart"/>
      <w:r>
        <w:rPr>
          <w:sz w:val="28"/>
          <w:szCs w:val="28"/>
        </w:rPr>
        <w:t>инвалидизации</w:t>
      </w:r>
      <w:proofErr w:type="spellEnd"/>
      <w:r>
        <w:rPr>
          <w:sz w:val="28"/>
          <w:szCs w:val="28"/>
        </w:rPr>
        <w:t xml:space="preserve"> детей. Ежегодно в Европе от термических повреждений погибают 1700 детей и подростков.  Основная причина – отсутствие безопасной окружающей среды, особенно в быту. В России наибольшее количество тяжелых травм вызвано ожогами. Около 80%  связано с опрокидыванием посуды с горячей пищей или жидкостью, 20% подобных случаев связано с горячей водопроводной водой.  Ожоговые травмы достаточно серьёзны: в  50% случаев требуется пересадка кожи.</w:t>
      </w:r>
    </w:p>
    <w:p w:rsidR="00520D6B" w:rsidRDefault="00520D6B" w:rsidP="00520D6B">
      <w:pPr>
        <w:ind w:left="-142" w:firstLine="85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Причины ожогов у новорожденных связаны даже с кратковременным недосмотром родителей, бабушек и дедушек, воспитателей, нянечек и др. категорий взрослых,  которые несут ответственность за безопасность детей раннего возраста. </w:t>
      </w:r>
    </w:p>
    <w:p w:rsidR="00520D6B" w:rsidRDefault="00520D6B" w:rsidP="00520D6B">
      <w:pPr>
        <w:ind w:left="-142" w:firstLine="850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3206115</wp:posOffset>
            </wp:positionH>
            <wp:positionV relativeFrom="paragraph">
              <wp:posOffset>950595</wp:posOffset>
            </wp:positionV>
            <wp:extent cx="2743200" cy="1828800"/>
            <wp:effectExtent l="19050" t="0" r="0" b="0"/>
            <wp:wrapSquare wrapText="bothSides"/>
            <wp:docPr id="4" name="Рисунок 7" descr="http://sovjen.ru/wp-content/uploads/2016/07/576bb60e72d8e_576bb60e72d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://sovjen.ru/wp-content/uploads/2016/07/576bb60e72d8e_576bb60e72dd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  <w:szCs w:val="28"/>
        </w:rPr>
        <w:t xml:space="preserve">Будучи  любознательными, дети часто совершают следующие действия:  опрокидывают горячие супы, чайники с кипятком, компоты (опасно воздействие любой горячей жидкости и кипятка); дотрагиваются до горячих поверхностей. Таит опасность и  соприкосновение с любыми горячими предметами (бытовые приборы и кухонная утварь, всевозможные работающие </w:t>
      </w:r>
      <w:proofErr w:type="spellStart"/>
      <w:r>
        <w:rPr>
          <w:rFonts w:ascii="Times New Roman" w:hAnsi="Times New Roman"/>
          <w:sz w:val="28"/>
          <w:szCs w:val="28"/>
        </w:rPr>
        <w:t>электроустройства</w:t>
      </w:r>
      <w:proofErr w:type="spellEnd"/>
      <w:r>
        <w:rPr>
          <w:rFonts w:ascii="Times New Roman" w:hAnsi="Times New Roman"/>
          <w:sz w:val="28"/>
          <w:szCs w:val="28"/>
        </w:rPr>
        <w:t xml:space="preserve"> (такой ожог обычно совмещён с </w:t>
      </w:r>
      <w:proofErr w:type="spellStart"/>
      <w:r>
        <w:rPr>
          <w:rFonts w:ascii="Times New Roman" w:hAnsi="Times New Roman"/>
          <w:sz w:val="28"/>
          <w:szCs w:val="28"/>
        </w:rPr>
        <w:t>электротравмой</w:t>
      </w:r>
      <w:proofErr w:type="spellEnd"/>
      <w:r>
        <w:rPr>
          <w:rFonts w:ascii="Times New Roman" w:hAnsi="Times New Roman"/>
          <w:sz w:val="28"/>
          <w:szCs w:val="28"/>
        </w:rPr>
        <w:t>);</w:t>
      </w:r>
    </w:p>
    <w:p w:rsidR="00520D6B" w:rsidRDefault="00520D6B" w:rsidP="00520D6B">
      <w:pPr>
        <w:spacing w:before="100" w:beforeAutospacing="1" w:after="100" w:afterAutospacing="1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являются исключением и химические вещества, которые  кроме ожоговых повреждений  могут вызвать  отравление всего организма (моющие средства, растворители и т.п. вещества).          </w:t>
      </w:r>
    </w:p>
    <w:p w:rsidR="00520D6B" w:rsidRDefault="00520D6B" w:rsidP="00520D6B">
      <w:pPr>
        <w:spacing w:before="100" w:beforeAutospacing="1" w:after="100" w:afterAutospacing="1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41275</wp:posOffset>
            </wp:positionV>
            <wp:extent cx="1905000" cy="1905000"/>
            <wp:effectExtent l="19050" t="0" r="0" b="0"/>
            <wp:wrapSquare wrapText="bothSides"/>
            <wp:docPr id="5" name="Рисунок 5" descr="&amp;Pcy;&amp;ocy;&amp;mcy;&amp;ocy;&amp;shchcy;&amp;softcy; &amp;scy;&amp;iecy;&amp;mcy;&amp;softcy;&amp;iecy;,&amp;pcy;&amp;ocy;&amp;scy;&amp;tcy;&amp;rcy;&amp;acy;&amp;dcy;&amp;acy;&amp;vcy;&amp;shcy;&amp;iecy;&amp;jcy; &amp;vcy; &amp;pcy;&amp;ocy;&amp;zhcy;&amp;acy;&amp;rcy;&amp;iecy; &amp;ncy;&amp;acy; 14 &amp;bcy;&amp;rcy;&amp;ocy;&amp;ncy;&amp;ncy;&amp;ocy;&amp;m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&amp;Pcy;&amp;ocy;&amp;mcy;&amp;ocy;&amp;shchcy;&amp;softcy; &amp;scy;&amp;iecy;&amp;mcy;&amp;softcy;&amp;iecy;,&amp;pcy;&amp;ocy;&amp;scy;&amp;tcy;&amp;rcy;&amp;acy;&amp;dcy;&amp;acy;&amp;vcy;&amp;shcy;&amp;iecy;&amp;jcy; &amp;vcy; &amp;pcy;&amp;ocy;&amp;zhcy;&amp;acy;&amp;rcy;&amp;iecy; &amp;ncy;&amp;acy; 14 &amp;bcy;&amp;rcy;&amp;ocy;&amp;ncy;&amp;ncy;&amp;ocy;&amp;mcy;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  <w:szCs w:val="28"/>
        </w:rPr>
        <w:t xml:space="preserve">Детям нужно очень короткое время, чтобы получить ожог. Чем выше  температура воздействующего предмета, тем более значительным будет ожоговая рана у ребенка. При особо тяжких ожоговых повреждениях обширных площадей возможны нарушения в работе почек, печени, сердца, зрения. Смертельный исход возможен даже при незначительной площади поверхности, поврежденной ожогом, вследствие присоединения вторичной инфекции. </w:t>
      </w:r>
    </w:p>
    <w:p w:rsidR="00520D6B" w:rsidRDefault="00520D6B" w:rsidP="00520D6B">
      <w:pPr>
        <w:pStyle w:val="a5"/>
        <w:ind w:hanging="709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Тяжесть и степень ожоговых поражений зависит о глубины, площади повреждения и вида температурного воздействия (открытое пламя, вода, маслянистые жидкости и т.д.):</w:t>
      </w:r>
    </w:p>
    <w:p w:rsidR="00520D6B" w:rsidRDefault="00520D6B" w:rsidP="00520D6B">
      <w:pPr>
        <w:numPr>
          <w:ilvl w:val="0"/>
          <w:numId w:val="1"/>
        </w:numPr>
        <w:spacing w:before="100" w:beforeAutospacing="1" w:after="100" w:afterAutospacing="1" w:line="240" w:lineRule="auto"/>
        <w:ind w:hanging="294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при ожоге первой степени страдают лишь поверхностные слои кожного покрова, наблюдается болевой синдром и покраснение, кожа восстанавливается в течение примерно 10 дней;         </w:t>
      </w:r>
    </w:p>
    <w:p w:rsidR="00520D6B" w:rsidRDefault="00520D6B" w:rsidP="00520D6B">
      <w:pPr>
        <w:numPr>
          <w:ilvl w:val="0"/>
          <w:numId w:val="1"/>
        </w:numPr>
        <w:spacing w:before="100" w:beforeAutospacing="1" w:after="100" w:afterAutospacing="1" w:line="240" w:lineRule="auto"/>
        <w:ind w:hanging="294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 случае ожога второй степени повреждается вся толща кожного покрова с формированием образований, похожих на пузыри, чувствуется сильная болезненность, на  восстановление уходит не менее 20 дней;        </w:t>
      </w:r>
    </w:p>
    <w:p w:rsidR="00520D6B" w:rsidRDefault="00520D6B" w:rsidP="00520D6B">
      <w:pPr>
        <w:numPr>
          <w:ilvl w:val="0"/>
          <w:numId w:val="1"/>
        </w:numPr>
        <w:spacing w:before="100" w:beforeAutospacing="1" w:after="100" w:afterAutospacing="1" w:line="240" w:lineRule="auto"/>
        <w:ind w:hanging="294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при ожоге третьей степени поражаются все слои кожи. При ожоге третьей степени чувствуется очень сильная боль, пузыри заполнены кровью или нарушена целостность кожных покровов;         </w:t>
      </w:r>
    </w:p>
    <w:p w:rsidR="00520D6B" w:rsidRDefault="00520D6B" w:rsidP="00520D6B">
      <w:pPr>
        <w:numPr>
          <w:ilvl w:val="0"/>
          <w:numId w:val="1"/>
        </w:numPr>
        <w:spacing w:before="100" w:beforeAutospacing="1" w:after="100" w:afterAutospacing="1" w:line="240" w:lineRule="auto"/>
        <w:ind w:hanging="294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для четвертой степени характерны глубокие нарушения всех тканей в месте ожога, рана обугливается.</w:t>
      </w:r>
    </w:p>
    <w:p w:rsidR="00520D6B" w:rsidRDefault="00520D6B" w:rsidP="00520D6B">
      <w:pPr>
        <w:pStyle w:val="a5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Как грамотно оказать первую помощь при ожоге у грудного ребёнка? </w:t>
      </w:r>
    </w:p>
    <w:p w:rsidR="00520D6B" w:rsidRDefault="00520D6B" w:rsidP="00520D6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остановить повреждающий процесс (избавиться от раскалённых предметов, отбросить электропровод);         </w:t>
      </w:r>
    </w:p>
    <w:p w:rsidR="00520D6B" w:rsidRDefault="00520D6B" w:rsidP="00520D6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одежду около места травмы можно аккуратно срезать, но самостоятельно не снимать с ожоговой раны;         </w:t>
      </w:r>
    </w:p>
    <w:p w:rsidR="00520D6B" w:rsidRDefault="00520D6B" w:rsidP="00520D6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пустить холодную воду на поврежденное место либо приложить к нему целлофановый пакет со льдом, специальный </w:t>
      </w:r>
      <w:proofErr w:type="spellStart"/>
      <w:r>
        <w:rPr>
          <w:rFonts w:ascii="Times New Roman" w:hAnsi="Times New Roman"/>
          <w:i/>
          <w:sz w:val="28"/>
          <w:szCs w:val="28"/>
        </w:rPr>
        <w:t>криопакет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(имеется в автоаптечке);         </w:t>
      </w:r>
    </w:p>
    <w:p w:rsidR="00520D6B" w:rsidRDefault="00520D6B" w:rsidP="00520D6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накрыть повреждённое место сухой хлопчатобумажной тканью,  пузыри  прокалывать  </w:t>
      </w:r>
      <w:r>
        <w:rPr>
          <w:rFonts w:ascii="Times New Roman" w:hAnsi="Times New Roman"/>
          <w:b/>
          <w:i/>
          <w:sz w:val="28"/>
          <w:szCs w:val="28"/>
        </w:rPr>
        <w:t>недопустимо</w:t>
      </w:r>
      <w:r>
        <w:rPr>
          <w:rFonts w:ascii="Times New Roman" w:hAnsi="Times New Roman"/>
          <w:i/>
          <w:sz w:val="28"/>
          <w:szCs w:val="28"/>
        </w:rPr>
        <w:t>!;         </w:t>
      </w:r>
    </w:p>
    <w:p w:rsidR="00520D6B" w:rsidRDefault="00520D6B" w:rsidP="00520D6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при сильном ожоге можно дать любой обезболивающий препарат, применяемый в педиатрии согласно инструкции;   </w:t>
      </w:r>
    </w:p>
    <w:p w:rsidR="00520D6B" w:rsidRDefault="00520D6B" w:rsidP="00520D6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доступным способом оперативно перевести грудничка в клинику;</w:t>
      </w:r>
    </w:p>
    <w:p w:rsidR="00520D6B" w:rsidRDefault="00520D6B" w:rsidP="00520D6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 случаях тяжелых поражений вызывать бригаду скорой помощи.</w:t>
      </w:r>
    </w:p>
    <w:p w:rsidR="00520D6B" w:rsidRDefault="00520D6B" w:rsidP="00520D6B">
      <w:pPr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>Как предупредить  получение  ожогов  у  детей раннего возраста?</w:t>
      </w:r>
    </w:p>
    <w:p w:rsidR="00520D6B" w:rsidRDefault="00520D6B" w:rsidP="00520D6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- </w:t>
      </w:r>
      <w:r>
        <w:rPr>
          <w:rFonts w:ascii="Times New Roman" w:hAnsi="Times New Roman"/>
          <w:b/>
          <w:sz w:val="28"/>
          <w:szCs w:val="28"/>
          <w:lang w:eastAsia="ru-RU"/>
        </w:rPr>
        <w:t>Обеспечить  постоянный  надзор  за  ребенком! </w:t>
      </w:r>
    </w:p>
    <w:p w:rsidR="00520D6B" w:rsidRDefault="00520D6B" w:rsidP="00520D6B">
      <w:pPr>
        <w:pStyle w:val="a5"/>
        <w:ind w:left="142" w:hanging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Не допускать прямого контакта ребёнка с горючими веществами, горячими поверхностями, жидкостями, паром. </w:t>
      </w:r>
    </w:p>
    <w:p w:rsidR="00520D6B" w:rsidRPr="0091088C" w:rsidRDefault="00520D6B" w:rsidP="00520D6B">
      <w:pPr>
        <w:pStyle w:val="a5"/>
        <w:ind w:hanging="426"/>
        <w:jc w:val="both"/>
        <w:rPr>
          <w:b/>
          <w:sz w:val="28"/>
          <w:szCs w:val="28"/>
        </w:rPr>
      </w:pPr>
      <w:r w:rsidRPr="0091088C">
        <w:rPr>
          <w:b/>
          <w:sz w:val="28"/>
          <w:szCs w:val="28"/>
        </w:rPr>
        <w:t xml:space="preserve">     - Проявлять  осторожность в быту: </w:t>
      </w:r>
    </w:p>
    <w:p w:rsidR="00520D6B" w:rsidRPr="00AD0F04" w:rsidRDefault="00520D6B" w:rsidP="00520D6B">
      <w:pPr>
        <w:pStyle w:val="a5"/>
        <w:jc w:val="both"/>
        <w:rPr>
          <w:sz w:val="28"/>
          <w:szCs w:val="28"/>
        </w:rPr>
      </w:pPr>
      <w:r w:rsidRPr="00AD0F04">
        <w:rPr>
          <w:b/>
          <w:sz w:val="28"/>
          <w:szCs w:val="28"/>
        </w:rPr>
        <w:t>Никогда</w:t>
      </w:r>
      <w:r w:rsidRPr="00AD0F04">
        <w:rPr>
          <w:sz w:val="28"/>
          <w:szCs w:val="28"/>
        </w:rPr>
        <w:t xml:space="preserve"> не пейте горячие напитки</w:t>
      </w:r>
      <w:r w:rsidRPr="00AD0F04">
        <w:rPr>
          <w:b/>
          <w:sz w:val="28"/>
          <w:szCs w:val="28"/>
        </w:rPr>
        <w:t xml:space="preserve"> </w:t>
      </w:r>
      <w:r w:rsidRPr="00AD0F04">
        <w:rPr>
          <w:sz w:val="28"/>
          <w:szCs w:val="28"/>
        </w:rPr>
        <w:t>с маленьким ребенком на руках. Следите, чтобы чашки с горячими напитками не стояли на краю стола, где до них может дотянуться малыш.</w:t>
      </w:r>
    </w:p>
    <w:p w:rsidR="00520D6B" w:rsidRDefault="00520D6B" w:rsidP="00520D6B">
      <w:pPr>
        <w:numPr>
          <w:ilvl w:val="0"/>
          <w:numId w:val="3"/>
        </w:numPr>
        <w:tabs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Не используйте</w:t>
      </w:r>
      <w:r>
        <w:rPr>
          <w:rFonts w:ascii="Times New Roman" w:hAnsi="Times New Roman"/>
          <w:sz w:val="28"/>
          <w:szCs w:val="28"/>
          <w:lang w:eastAsia="ru-RU"/>
        </w:rPr>
        <w:t xml:space="preserve"> скатерти и салфетки, которые маленький ребенок может стянуть со стола.</w:t>
      </w:r>
    </w:p>
    <w:p w:rsidR="00520D6B" w:rsidRDefault="00520D6B" w:rsidP="00520D6B">
      <w:pPr>
        <w:numPr>
          <w:ilvl w:val="0"/>
          <w:numId w:val="3"/>
        </w:numPr>
        <w:tabs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Никогда</w:t>
      </w:r>
      <w:r>
        <w:rPr>
          <w:rFonts w:ascii="Times New Roman" w:hAnsi="Times New Roman"/>
          <w:sz w:val="28"/>
          <w:szCs w:val="28"/>
          <w:lang w:eastAsia="ru-RU"/>
        </w:rPr>
        <w:t xml:space="preserve"> не подогревайте бутылочку детского питания в микроволновой печи: молоко может оказаться очень горячим, а стенки бутылочки будут холодными на ощупь.</w:t>
      </w:r>
    </w:p>
    <w:p w:rsidR="00520D6B" w:rsidRDefault="00520D6B" w:rsidP="00520D6B">
      <w:pPr>
        <w:numPr>
          <w:ilvl w:val="0"/>
          <w:numId w:val="3"/>
        </w:numPr>
        <w:tabs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Внимательно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следите</w:t>
      </w:r>
      <w:r>
        <w:rPr>
          <w:rFonts w:ascii="Times New Roman" w:hAnsi="Times New Roman"/>
          <w:sz w:val="28"/>
          <w:szCs w:val="28"/>
          <w:lang w:eastAsia="ru-RU"/>
        </w:rPr>
        <w:t>, чтобы занавески, покрывала и полотенца не касались нагревательных приборов, так как это может стать причиной пожара.</w:t>
      </w:r>
    </w:p>
    <w:p w:rsidR="00520D6B" w:rsidRDefault="00520D6B" w:rsidP="00520D6B">
      <w:pPr>
        <w:numPr>
          <w:ilvl w:val="0"/>
          <w:numId w:val="3"/>
        </w:numPr>
        <w:tabs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Замените</w:t>
      </w:r>
      <w:r>
        <w:rPr>
          <w:rFonts w:ascii="Times New Roman" w:hAnsi="Times New Roman"/>
          <w:sz w:val="28"/>
          <w:szCs w:val="28"/>
          <w:lang w:eastAsia="ru-RU"/>
        </w:rPr>
        <w:t xml:space="preserve"> изношенные электрические провода. Тщательно изолируйте соединения проводов и удлинителей.</w:t>
      </w:r>
      <w:r>
        <w:t xml:space="preserve"> </w:t>
      </w:r>
      <w:r>
        <w:rPr>
          <w:rFonts w:ascii="Times New Roman" w:hAnsi="Times New Roman"/>
          <w:sz w:val="28"/>
          <w:szCs w:val="28"/>
        </w:rPr>
        <w:t>Установите специальные устройства  (заглушки)  в    розетки.</w:t>
      </w:r>
    </w:p>
    <w:p w:rsidR="00520D6B" w:rsidRDefault="00520D6B" w:rsidP="00520D6B">
      <w:pPr>
        <w:pStyle w:val="a5"/>
        <w:numPr>
          <w:ilvl w:val="0"/>
          <w:numId w:val="3"/>
        </w:numPr>
        <w:tabs>
          <w:tab w:val="num" w:pos="284"/>
        </w:tabs>
        <w:ind w:left="284" w:hanging="284"/>
        <w:jc w:val="both"/>
        <w:rPr>
          <w:sz w:val="28"/>
          <w:szCs w:val="28"/>
        </w:rPr>
      </w:pPr>
      <w:r>
        <w:rPr>
          <w:b/>
          <w:sz w:val="28"/>
          <w:szCs w:val="28"/>
        </w:rPr>
        <w:t>Следите</w:t>
      </w:r>
      <w:r>
        <w:rPr>
          <w:sz w:val="28"/>
          <w:szCs w:val="28"/>
        </w:rPr>
        <w:t>, чтобы вода для купания ребенка была адекватной температуры. Проверить это  можно локтем, а не ладонью, на локте кожа более нежная и можно более точно почувствовать ее температуру.</w:t>
      </w:r>
    </w:p>
    <w:p w:rsidR="00520D6B" w:rsidRDefault="00520D6B" w:rsidP="00520D6B">
      <w:pPr>
        <w:numPr>
          <w:ilvl w:val="0"/>
          <w:numId w:val="3"/>
        </w:numPr>
        <w:tabs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Строго изолируйте</w:t>
      </w:r>
      <w:r>
        <w:rPr>
          <w:rFonts w:ascii="Times New Roman" w:hAnsi="Times New Roman"/>
          <w:sz w:val="28"/>
          <w:szCs w:val="28"/>
          <w:lang w:eastAsia="ru-RU"/>
        </w:rPr>
        <w:t xml:space="preserve"> от ребенка нагревательные приборы, утюг.</w:t>
      </w:r>
    </w:p>
    <w:p w:rsidR="00520D6B" w:rsidRDefault="00520D6B" w:rsidP="00520D6B">
      <w:pPr>
        <w:numPr>
          <w:ilvl w:val="0"/>
          <w:numId w:val="3"/>
        </w:numPr>
        <w:tabs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Не допускайте</w:t>
      </w:r>
      <w:r>
        <w:rPr>
          <w:rFonts w:ascii="Times New Roman" w:hAnsi="Times New Roman"/>
          <w:sz w:val="28"/>
          <w:szCs w:val="28"/>
        </w:rPr>
        <w:t xml:space="preserve"> нахождения  новорожденных под солнцем! Солнечное излучение агрессивно действует на кожу  грудного ребенка: детская кожа  вырабатывает меланин в небольших количествах, поэтому возможен солнечный ожог. </w:t>
      </w:r>
    </w:p>
    <w:p w:rsidR="00520D6B" w:rsidRDefault="00520D6B" w:rsidP="00520D6B">
      <w:pPr>
        <w:spacing w:after="0" w:line="240" w:lineRule="auto"/>
        <w:jc w:val="both"/>
        <w:rPr>
          <w:rFonts w:ascii="Times New Roman" w:hAnsi="Times New Roman"/>
          <w:b/>
          <w:i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3930015</wp:posOffset>
            </wp:positionH>
            <wp:positionV relativeFrom="paragraph">
              <wp:posOffset>406400</wp:posOffset>
            </wp:positionV>
            <wp:extent cx="2303145" cy="1485900"/>
            <wp:effectExtent l="19050" t="0" r="1905" b="0"/>
            <wp:wrapSquare wrapText="bothSides"/>
            <wp:docPr id="3" name="Рисунок 4" descr="&amp;yacy;&amp;ncy;&amp;dcy;&amp;iecy;&amp;kcy;&amp;scy; &amp;pcy;&amp;rcy;&amp;ocy;&amp;fcy;&amp;icy;&amp;lcy;&amp;acy;&amp;kcy;&amp;tcy;&amp;icy;&amp;kcy;&amp;acy; &amp;ocy;&amp;zhcy;&amp;ocy;&amp;gcy;&amp;ocy;&amp;vcy; &amp;ucy; &amp;ncy;&amp;ocy;&amp;vcy;&amp;ocy;&amp;rcy;&amp;ocy;&amp;zhcy;&amp;dcy;&amp;iecy;&amp;ncy;&amp;ncy;&amp;ycy;&amp;kh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&amp;yacy;&amp;ncy;&amp;dcy;&amp;iecy;&amp;kcy;&amp;scy; &amp;pcy;&amp;rcy;&amp;ocy;&amp;fcy;&amp;icy;&amp;lcy;&amp;acy;&amp;kcy;&amp;tcy;&amp;icy;&amp;kcy;&amp;acy; &amp;ocy;&amp;zhcy;&amp;ocy;&amp;gcy;&amp;ocy;&amp;vcy; &amp;ucy; &amp;ncy;&amp;ocy;&amp;vcy;&amp;ocy;&amp;rcy;&amp;ocy;&amp;zhcy;&amp;dcy;&amp;iecy;&amp;ncy;&amp;ncy;&amp;ycy;&amp;khcy;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145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i/>
          <w:sz w:val="32"/>
          <w:szCs w:val="32"/>
        </w:rPr>
        <w:t>Если ребенок получил ожог, необходимо немедленно обратиться  к врачу!</w:t>
      </w:r>
    </w:p>
    <w:p w:rsidR="00520D6B" w:rsidRDefault="00520D6B" w:rsidP="00520D6B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 xml:space="preserve">Помните! </w:t>
      </w:r>
    </w:p>
    <w:p w:rsidR="00520D6B" w:rsidRDefault="00520D6B" w:rsidP="00520D6B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  <w:lang w:eastAsia="ru-RU"/>
        </w:rPr>
      </w:pPr>
      <w:r>
        <w:rPr>
          <w:rFonts w:ascii="Times New Roman" w:hAnsi="Times New Roman"/>
          <w:b/>
          <w:i/>
          <w:sz w:val="32"/>
          <w:szCs w:val="32"/>
        </w:rPr>
        <w:t>Безопасность детей  - забота взрослых!</w:t>
      </w:r>
    </w:p>
    <w:p w:rsidR="00520D6B" w:rsidRDefault="00520D6B" w:rsidP="00520D6B">
      <w:pPr>
        <w:spacing w:after="0"/>
      </w:pPr>
    </w:p>
    <w:p w:rsidR="00520D6B" w:rsidRDefault="00520D6B" w:rsidP="00520D6B">
      <w:pPr>
        <w:spacing w:after="0"/>
      </w:pPr>
    </w:p>
    <w:p w:rsidR="00520D6B" w:rsidRDefault="00520D6B" w:rsidP="00520D6B">
      <w:pPr>
        <w:spacing w:after="0"/>
      </w:pPr>
    </w:p>
    <w:p w:rsidR="00520D6B" w:rsidRDefault="00520D6B" w:rsidP="00520D6B">
      <w:pPr>
        <w:spacing w:after="0"/>
      </w:pPr>
    </w:p>
    <w:p w:rsidR="00520D6B" w:rsidRDefault="00520D6B" w:rsidP="00520D6B">
      <w:pPr>
        <w:spacing w:after="0"/>
      </w:pPr>
    </w:p>
    <w:p w:rsidR="00520D6B" w:rsidRPr="00677CEE" w:rsidRDefault="00520D6B" w:rsidP="00520D6B">
      <w:pPr>
        <w:spacing w:after="0" w:line="240" w:lineRule="auto"/>
        <w:ind w:left="-180" w:hanging="720"/>
        <w:jc w:val="center"/>
        <w:rPr>
          <w:rFonts w:ascii="Times New Roman" w:hAnsi="Times New Roman"/>
          <w:sz w:val="24"/>
          <w:szCs w:val="24"/>
        </w:rPr>
      </w:pPr>
      <w:r w:rsidRPr="00677CEE">
        <w:rPr>
          <w:rFonts w:ascii="Times New Roman" w:hAnsi="Times New Roman"/>
          <w:bCs/>
          <w:sz w:val="24"/>
          <w:szCs w:val="24"/>
        </w:rPr>
        <w:t xml:space="preserve">МИНИСТЕРСТВО ЗДРАВООХРАНЕНИЯ РОСТОВСКОЙ ОБЛАСТИ  </w:t>
      </w:r>
      <w:r w:rsidRPr="00677CEE">
        <w:rPr>
          <w:rFonts w:ascii="Times New Roman" w:hAnsi="Times New Roman"/>
          <w:sz w:val="24"/>
          <w:szCs w:val="24"/>
        </w:rPr>
        <w:t xml:space="preserve">                </w:t>
      </w:r>
    </w:p>
    <w:p w:rsidR="00520D6B" w:rsidRPr="00677CEE" w:rsidRDefault="00520D6B" w:rsidP="00520D6B">
      <w:pPr>
        <w:spacing w:after="0"/>
        <w:ind w:left="-180" w:hanging="720"/>
        <w:jc w:val="center"/>
        <w:rPr>
          <w:sz w:val="24"/>
          <w:szCs w:val="24"/>
        </w:rPr>
      </w:pPr>
      <w:r w:rsidRPr="00677CEE">
        <w:rPr>
          <w:rFonts w:ascii="Times New Roman" w:hAnsi="Times New Roman"/>
          <w:sz w:val="24"/>
          <w:szCs w:val="24"/>
        </w:rPr>
        <w:t>ГБУ РО «МЕДИЦИНСКИЙ ИНФОРМАЦИОННО-АНАЛИТИЧЕСКИЙ ЦЕНТР»</w:t>
      </w:r>
    </w:p>
    <w:p w:rsidR="001A6303" w:rsidRDefault="001A6303"/>
    <w:sectPr w:rsidR="001A6303" w:rsidSect="001A6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C4A34"/>
    <w:multiLevelType w:val="multilevel"/>
    <w:tmpl w:val="F2484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FE47E8"/>
    <w:multiLevelType w:val="multilevel"/>
    <w:tmpl w:val="86EC7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F3D34F9"/>
    <w:multiLevelType w:val="multilevel"/>
    <w:tmpl w:val="913E8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0D6B"/>
    <w:rsid w:val="001A6303"/>
    <w:rsid w:val="001D41D3"/>
    <w:rsid w:val="00520D6B"/>
    <w:rsid w:val="006F2931"/>
    <w:rsid w:val="00A17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D6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17DC8"/>
    <w:rPr>
      <w:b/>
      <w:bCs/>
    </w:rPr>
  </w:style>
  <w:style w:type="paragraph" w:styleId="a4">
    <w:name w:val="List Paragraph"/>
    <w:basedOn w:val="a"/>
    <w:uiPriority w:val="34"/>
    <w:qFormat/>
    <w:rsid w:val="00A17DC8"/>
    <w:pPr>
      <w:ind w:left="720"/>
      <w:contextualSpacing/>
    </w:pPr>
  </w:style>
  <w:style w:type="paragraph" w:styleId="a5">
    <w:name w:val="Normal (Web)"/>
    <w:basedOn w:val="a"/>
    <w:unhideWhenUsed/>
    <w:rsid w:val="00520D6B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804</Words>
  <Characters>4587</Characters>
  <Application>Microsoft Office Word</Application>
  <DocSecurity>0</DocSecurity>
  <Lines>38</Lines>
  <Paragraphs>10</Paragraphs>
  <ScaleCrop>false</ScaleCrop>
  <Company/>
  <LinksUpToDate>false</LinksUpToDate>
  <CharactersWithSpaces>5381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2021-09-28T10:13:00Z</dcterms:created>
  <dcterms:modified xsi:type="dcterms:W3CDTF">2021-09-28T10:15:00Z</dcterms:modified>
</cp:coreProperties>
</file>